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Últimos 15 días</w:t>
      </w:r>
    </w:p>
    <w:p>
      <w:r>
        <w:t>Período: 2026-04-30 → 2026-05-14 (15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1,275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$2,206.26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$20.06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8.63%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Tecno Spark 2023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Tecno Go 2023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Samsung A 21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Samsung A 13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Redmi A3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Tecno Spark Go 1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Samsung A16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Tecno Go 1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Honor Magic 6 Lite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Tecno 2023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Samsung A6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Tecno 8C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Honor X6B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Samsung A17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Vivo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altavoz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PIN DE CARGA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PANTALLA GO 2023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Pantalla Redmi 9A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Software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GO 2023 - TECNO GO 2023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Reparacion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TECNO GO 2024 (VL) - Tecno GO 2024/ IN0IFINX SMART 8/ 40I/20C/20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A03 CORE (VL) - Samsung A03 CORE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REDMI 9 (VL) - REDMI 9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PANTALLA SAMSUNG A15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BATERIA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REPARACION DE CORNETA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SPARK 10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REDMI 9C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194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171</w:t>
            </w:r>
          </w:p>
        </w:tc>
        <w:tc>
          <w:tcPr>
            <w:tcW w:type="dxa" w:w="2880"/>
          </w:tcPr>
          <w:p>
            <w:r>
              <w:t>27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160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84</w:t>
            </w:r>
          </w:p>
        </w:tc>
        <w:tc>
          <w:tcPr>
            <w:tcW w:type="dxa" w:w="2880"/>
          </w:tcPr>
          <w:p>
            <w:r>
              <w:t>12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82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56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37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19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17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Realme</w:t>
            </w:r>
          </w:p>
        </w:tc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Alcatel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